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BD" w:rsidRPr="006B0EA0" w:rsidRDefault="00635CBD" w:rsidP="00635CBD">
      <w:pPr>
        <w:shd w:val="clear" w:color="auto" w:fill="FFFFFF"/>
        <w:spacing w:before="100" w:beforeAutospacing="1" w:after="100" w:afterAutospacing="1" w:line="240" w:lineRule="auto"/>
        <w:rPr>
          <w:noProof/>
          <w:lang w:eastAsia="it-IT"/>
        </w:rPr>
      </w:pPr>
      <w:r>
        <w:rPr>
          <w:rFonts w:ascii="Adobe Garamond Pro Bold" w:hAnsi="Adobe Garamond Pro Bold"/>
          <w:noProof/>
          <w:sz w:val="30"/>
          <w:szCs w:val="30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2517702</wp:posOffset>
            </wp:positionH>
            <wp:positionV relativeFrom="paragraph">
              <wp:posOffset>529265</wp:posOffset>
            </wp:positionV>
            <wp:extent cx="2522131" cy="1892595"/>
            <wp:effectExtent l="19050" t="0" r="0" b="0"/>
            <wp:wrapNone/>
            <wp:docPr id="3" name="Immagine 2" descr="http://www.silamp.it/images/20150902181042-25w-c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lamp.it/images/20150902181042-25w-co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131" cy="189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0EA0">
        <w:rPr>
          <w:rFonts w:ascii="Adobe Garamond Pro Bold" w:hAnsi="Adobe Garamond Pro Bold"/>
          <w:noProof/>
          <w:sz w:val="30"/>
          <w:szCs w:val="30"/>
          <w:lang w:eastAsia="it-IT"/>
        </w:rPr>
        <w:t>SCHEDA TECNICA</w:t>
      </w:r>
      <w:r>
        <w:rPr>
          <w:rFonts w:ascii="Adobe Garamond Pro Bold" w:hAnsi="Adobe Garamond Pro Bold"/>
          <w:noProof/>
          <w:sz w:val="30"/>
          <w:szCs w:val="30"/>
          <w:lang w:eastAsia="it-IT"/>
        </w:rPr>
        <w:t>:</w:t>
      </w:r>
      <w:r w:rsidRPr="006B0EA0">
        <w:rPr>
          <w:rFonts w:ascii="Adobe Garamond Pro Bold" w:hAnsi="Adobe Garamond Pro Bold"/>
          <w:noProof/>
          <w:sz w:val="30"/>
          <w:szCs w:val="30"/>
          <w:lang w:eastAsia="it-IT"/>
        </w:rPr>
        <w:t xml:space="preserve"> </w:t>
      </w:r>
      <w:r>
        <w:rPr>
          <w:rFonts w:ascii="Helvetica" w:hAnsi="Helvetica"/>
          <w:b/>
          <w:bCs/>
          <w:color w:val="333333"/>
          <w:sz w:val="25"/>
          <w:szCs w:val="25"/>
        </w:rPr>
        <w:t>Lampada Cilindro Led Faretto 25W Luce Naturale Montaggio Soffitto o Muro.</w:t>
      </w:r>
    </w:p>
    <w:p w:rsidR="00635CBD" w:rsidRDefault="00635CBD" w:rsidP="00635CBD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Adobe Garamond Pro Bold" w:hAnsi="Adobe Garamond Pro Bold"/>
          <w:noProof/>
          <w:sz w:val="44"/>
          <w:szCs w:val="44"/>
          <w:lang w:eastAsia="it-IT"/>
        </w:rPr>
      </w:pPr>
      <w:r>
        <w:rPr>
          <w:rFonts w:ascii="Adobe Garamond Pro Bold" w:hAnsi="Adobe Garamond Pro Bold"/>
          <w:noProof/>
          <w:sz w:val="44"/>
          <w:szCs w:val="4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35560</wp:posOffset>
            </wp:positionV>
            <wp:extent cx="2234565" cy="1775460"/>
            <wp:effectExtent l="19050" t="0" r="0" b="0"/>
            <wp:wrapThrough wrapText="bothSides">
              <wp:wrapPolygon edited="0">
                <wp:start x="-184" y="0"/>
                <wp:lineTo x="-184" y="21322"/>
                <wp:lineTo x="21545" y="21322"/>
                <wp:lineTo x="21545" y="0"/>
                <wp:lineTo x="-184" y="0"/>
              </wp:wrapPolygon>
            </wp:wrapThrough>
            <wp:docPr id="2" name="Immagine 2" descr="http://i.ebayimg.com/00/s/NzY4WDEwMjQ=/z/AwgAAOSwyQtV5x9O/$_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ebayimg.com/00/s/NzY4WDEwMjQ=/z/AwgAAOSwyQtV5x9O/$_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5CBD" w:rsidRDefault="00635CBD" w:rsidP="00635CBD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Adobe Garamond Pro Bold" w:hAnsi="Adobe Garamond Pro Bold"/>
          <w:noProof/>
          <w:sz w:val="44"/>
          <w:szCs w:val="44"/>
          <w:lang w:eastAsia="it-IT"/>
        </w:rPr>
      </w:pPr>
    </w:p>
    <w:p w:rsidR="00635CBD" w:rsidRDefault="00635CBD" w:rsidP="00635CBD">
      <w:pPr>
        <w:shd w:val="clear" w:color="auto" w:fill="FFFFFF"/>
        <w:spacing w:before="100" w:beforeAutospacing="1" w:after="100" w:afterAutospacing="1" w:line="240" w:lineRule="auto"/>
        <w:rPr>
          <w:rFonts w:ascii="Adobe Garamond Pro Bold" w:hAnsi="Adobe Garamond Pro Bold"/>
          <w:noProof/>
          <w:sz w:val="44"/>
          <w:szCs w:val="44"/>
          <w:lang w:eastAsia="it-IT"/>
        </w:rPr>
      </w:pPr>
    </w:p>
    <w:p w:rsidR="00635CBD" w:rsidRDefault="00635CBD" w:rsidP="00635CBD">
      <w:pPr>
        <w:shd w:val="clear" w:color="auto" w:fill="FFFFFF"/>
        <w:spacing w:before="100" w:beforeAutospacing="1" w:after="100" w:afterAutospacing="1" w:line="240" w:lineRule="auto"/>
        <w:ind w:left="-284"/>
        <w:rPr>
          <w:b/>
          <w:sz w:val="52"/>
          <w:szCs w:val="52"/>
        </w:rPr>
      </w:pPr>
    </w:p>
    <w:p w:rsidR="00635CBD" w:rsidRPr="00BD49D2" w:rsidRDefault="00635CBD" w:rsidP="00635CBD">
      <w:pPr>
        <w:shd w:val="clear" w:color="auto" w:fill="FFFFFF"/>
        <w:spacing w:before="100" w:beforeAutospacing="1" w:after="100" w:afterAutospacing="1" w:line="240" w:lineRule="auto"/>
        <w:ind w:left="-284"/>
        <w:rPr>
          <w:b/>
          <w:sz w:val="52"/>
          <w:szCs w:val="52"/>
        </w:rPr>
      </w:pPr>
      <w:r w:rsidRPr="00FC33EB">
        <w:rPr>
          <w:b/>
          <w:sz w:val="52"/>
          <w:szCs w:val="52"/>
        </w:rPr>
        <w:t>Cilindro a Plafone o a Sospensione</w:t>
      </w:r>
      <w:r>
        <w:rPr>
          <w:b/>
          <w:sz w:val="52"/>
          <w:szCs w:val="52"/>
        </w:rPr>
        <w:br/>
      </w:r>
      <w:r>
        <w:t>Corpo illuminante per interni IP20 in alluminio lucido oppure verniciato bianco, con cavo di alimentazione ricoperto in tessuto. Disponibile per installazione a plafone o a sospensione, diametro 165 mm .</w:t>
      </w:r>
    </w:p>
    <w:tbl>
      <w:tblPr>
        <w:tblpPr w:leftFromText="141" w:rightFromText="141" w:vertAnchor="text" w:horzAnchor="margin" w:tblpY="285"/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4"/>
        <w:gridCol w:w="5447"/>
      </w:tblGrid>
      <w:tr w:rsidR="00635CBD" w:rsidTr="00516951">
        <w:trPr>
          <w:trHeight w:val="760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rPr>
                <w:rFonts w:ascii="Arial" w:hAnsi="Arial" w:cs="Aharoni"/>
                <w:sz w:val="40"/>
                <w:szCs w:val="40"/>
                <w:shd w:val="clear" w:color="auto" w:fill="FFFFFF"/>
              </w:rPr>
              <w:t>CODICE ART.</w:t>
            </w:r>
          </w:p>
        </w:tc>
        <w:tc>
          <w:tcPr>
            <w:tcW w:w="5447" w:type="dxa"/>
          </w:tcPr>
          <w:p w:rsidR="00635CBD" w:rsidRPr="00A5535A" w:rsidRDefault="00635CBD" w:rsidP="0051695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haroni"/>
                <w:b/>
                <w:sz w:val="44"/>
                <w:szCs w:val="44"/>
                <w:shd w:val="clear" w:color="auto" w:fill="FFFFFF"/>
              </w:rPr>
            </w:pPr>
            <w:r w:rsidRPr="00FC33EB">
              <w:rPr>
                <w:rFonts w:ascii="Arial" w:hAnsi="Arial" w:cs="Aharoni"/>
                <w:sz w:val="40"/>
                <w:szCs w:val="40"/>
                <w:shd w:val="clear" w:color="auto" w:fill="FFFFFF"/>
              </w:rPr>
              <w:t>B2-SAR25W</w:t>
            </w:r>
          </w:p>
        </w:tc>
      </w:tr>
      <w:tr w:rsidR="00635CBD" w:rsidTr="00516951">
        <w:trPr>
          <w:trHeight w:val="221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CORPO  ILLUMINANTE</w:t>
            </w:r>
          </w:p>
        </w:tc>
        <w:tc>
          <w:tcPr>
            <w:tcW w:w="5447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Faretto quadrato in alluminio da incasso.</w:t>
            </w:r>
          </w:p>
        </w:tc>
      </w:tr>
      <w:tr w:rsidR="00635CBD" w:rsidTr="00516951">
        <w:trPr>
          <w:trHeight w:val="269"/>
        </w:trPr>
        <w:tc>
          <w:tcPr>
            <w:tcW w:w="5244" w:type="dxa"/>
          </w:tcPr>
          <w:p w:rsidR="00635CBD" w:rsidRPr="00EE3EF2" w:rsidRDefault="00635CBD" w:rsidP="00516951">
            <w:pPr>
              <w:spacing w:before="100" w:beforeAutospacing="1" w:after="100" w:afterAutospacing="1" w:line="240" w:lineRule="auto"/>
            </w:pPr>
            <w:r>
              <w:t xml:space="preserve">- DIMENSIONE DEL FARETTO </w:t>
            </w:r>
          </w:p>
        </w:tc>
        <w:tc>
          <w:tcPr>
            <w:tcW w:w="5447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Larghezza: 185mm x 185mm profondità 145mm</w:t>
            </w:r>
          </w:p>
        </w:tc>
      </w:tr>
      <w:tr w:rsidR="00635CBD" w:rsidTr="00516951">
        <w:trPr>
          <w:trHeight w:val="269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>- FORO DA INCASSO CONSIGIATO</w:t>
            </w:r>
          </w:p>
        </w:tc>
        <w:tc>
          <w:tcPr>
            <w:tcW w:w="5447" w:type="dxa"/>
          </w:tcPr>
          <w:p w:rsidR="00635CBD" w:rsidRDefault="00635CBD" w:rsidP="00516951">
            <w:pPr>
              <w:shd w:val="clear" w:color="auto" w:fill="FFFFFF"/>
              <w:spacing w:before="100" w:beforeAutospacing="1" w:after="100" w:afterAutospacing="1" w:line="240" w:lineRule="auto"/>
            </w:pPr>
            <w:r w:rsidRPr="00EE3EF2">
              <w:t xml:space="preserve">Foro incasso consigliato </w:t>
            </w:r>
            <w:r w:rsidRPr="00A5535A">
              <w:t xml:space="preserve">170mm - </w:t>
            </w:r>
            <w:proofErr w:type="spellStart"/>
            <w:r w:rsidRPr="00A5535A">
              <w:t>max</w:t>
            </w:r>
            <w:proofErr w:type="spellEnd"/>
            <w:r w:rsidRPr="00A5535A">
              <w:t xml:space="preserve"> 175mm</w:t>
            </w:r>
          </w:p>
        </w:tc>
      </w:tr>
      <w:tr w:rsidR="00635CBD" w:rsidTr="00516951">
        <w:trPr>
          <w:trHeight w:val="233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PESO</w:t>
            </w:r>
          </w:p>
        </w:tc>
        <w:tc>
          <w:tcPr>
            <w:tcW w:w="5447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(kg) 1.95</w:t>
            </w:r>
          </w:p>
        </w:tc>
      </w:tr>
      <w:tr w:rsidR="00635CBD" w:rsidTr="00516951">
        <w:trPr>
          <w:trHeight w:val="238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t>- DISSIPATORE</w:t>
            </w:r>
          </w:p>
        </w:tc>
        <w:tc>
          <w:tcPr>
            <w:tcW w:w="5447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haroni"/>
                <w:sz w:val="40"/>
                <w:szCs w:val="4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Alluminio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alloy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a stampaggio freddo +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glass</w:t>
            </w:r>
            <w:proofErr w:type="spellEnd"/>
          </w:p>
        </w:tc>
      </w:tr>
      <w:tr w:rsidR="00635CBD" w:rsidTr="00516951">
        <w:trPr>
          <w:trHeight w:val="275"/>
        </w:trPr>
        <w:tc>
          <w:tcPr>
            <w:tcW w:w="5244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</w:pPr>
            <w:r>
              <w:t xml:space="preserve">- GRADO </w:t>
            </w:r>
            <w:proofErr w:type="spellStart"/>
            <w:r>
              <w:t>DI</w:t>
            </w:r>
            <w:proofErr w:type="spellEnd"/>
            <w:r>
              <w:t xml:space="preserve"> PROTEZIONE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  <w:r w:rsidRPr="00036C4B">
              <w:t>IP20</w:t>
            </w:r>
          </w:p>
        </w:tc>
      </w:tr>
      <w:tr w:rsidR="00635CBD" w:rsidTr="00516951">
        <w:trPr>
          <w:trHeight w:val="31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>-</w:t>
            </w:r>
            <w:r w:rsidRPr="00036C4B">
              <w:rPr>
                <w:b/>
              </w:rPr>
              <w:t>SPECIFICHE ELETTRICHE</w:t>
            </w:r>
            <w:r>
              <w:t xml:space="preserve"> 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635CBD" w:rsidTr="00516951">
        <w:trPr>
          <w:trHeight w:val="24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>- POTENZA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  <w:r>
              <w:t>(W) 20W</w:t>
            </w:r>
          </w:p>
        </w:tc>
      </w:tr>
      <w:tr w:rsidR="00635CBD" w:rsidTr="00516951">
        <w:trPr>
          <w:trHeight w:val="24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>- TENSIONE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  <w:r>
              <w:t>(V) DC 230 V</w:t>
            </w:r>
          </w:p>
        </w:tc>
      </w:tr>
      <w:tr w:rsidR="00635CBD" w:rsidTr="00516951">
        <w:trPr>
          <w:trHeight w:val="24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 xml:space="preserve">- GAMMA </w:t>
            </w:r>
            <w:proofErr w:type="spellStart"/>
            <w:r>
              <w:t>DI</w:t>
            </w:r>
            <w:proofErr w:type="spellEnd"/>
            <w:r>
              <w:t xml:space="preserve"> FREQUENZA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  <w:r>
              <w:t xml:space="preserve">(Hz) 50-60 </w:t>
            </w:r>
          </w:p>
        </w:tc>
      </w:tr>
      <w:tr w:rsidR="00635CBD" w:rsidTr="00516951">
        <w:trPr>
          <w:trHeight w:val="24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 xml:space="preserve">- FATTORE </w:t>
            </w:r>
            <w:proofErr w:type="spellStart"/>
            <w:r>
              <w:t>DI</w:t>
            </w:r>
            <w:proofErr w:type="spellEnd"/>
            <w:r>
              <w:t xml:space="preserve"> POTENZA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  <w:r>
              <w:t>/</w:t>
            </w:r>
          </w:p>
        </w:tc>
      </w:tr>
      <w:tr w:rsidR="00635CBD" w:rsidTr="00516951">
        <w:trPr>
          <w:trHeight w:val="24"/>
        </w:trPr>
        <w:tc>
          <w:tcPr>
            <w:tcW w:w="5244" w:type="dxa"/>
          </w:tcPr>
          <w:p w:rsidR="00635CBD" w:rsidRPr="006B0EA0" w:rsidRDefault="00635CBD" w:rsidP="00516951">
            <w:pPr>
              <w:spacing w:before="100" w:beforeAutospacing="1" w:after="100" w:afterAutospacing="1" w:line="240" w:lineRule="auto"/>
              <w:rPr>
                <w:b/>
              </w:rPr>
            </w:pPr>
            <w:r w:rsidRPr="006B0EA0">
              <w:rPr>
                <w:b/>
              </w:rPr>
              <w:t xml:space="preserve">-SPECIFICHE OTTICHE  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635CBD" w:rsidTr="00516951">
        <w:trPr>
          <w:trHeight w:val="24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 xml:space="preserve">- ANGOLO DEL FASCIO 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  <w:r>
              <w:t>95°</w:t>
            </w:r>
          </w:p>
        </w:tc>
      </w:tr>
      <w:tr w:rsidR="00635CBD" w:rsidTr="00516951">
        <w:trPr>
          <w:trHeight w:val="24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>- FLUSSO LUMINOSO (</w:t>
            </w:r>
            <w:proofErr w:type="spellStart"/>
            <w:r>
              <w:t>lm</w:t>
            </w:r>
            <w:proofErr w:type="spellEnd"/>
            <w:r>
              <w:t>)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  <w:r>
              <w:t>1600-2000</w:t>
            </w:r>
          </w:p>
        </w:tc>
      </w:tr>
      <w:tr w:rsidR="00635CBD" w:rsidTr="00516951">
        <w:trPr>
          <w:trHeight w:val="24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 xml:space="preserve">- INDICE </w:t>
            </w:r>
            <w:proofErr w:type="spellStart"/>
            <w:r>
              <w:t>DI</w:t>
            </w:r>
            <w:proofErr w:type="spellEnd"/>
            <w:r>
              <w:t xml:space="preserve"> RESA CROMATICA (CRI)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  <w:r>
              <w:t>&gt; 70</w:t>
            </w:r>
          </w:p>
        </w:tc>
      </w:tr>
      <w:tr w:rsidR="00635CBD" w:rsidTr="00516951">
        <w:trPr>
          <w:trHeight w:val="24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>- MARCA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  <w:r>
              <w:t>SILAMP</w:t>
            </w:r>
          </w:p>
        </w:tc>
      </w:tr>
      <w:tr w:rsidR="00635CBD" w:rsidTr="00516951">
        <w:trPr>
          <w:trHeight w:val="24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 xml:space="preserve">- TIPO </w:t>
            </w:r>
            <w:proofErr w:type="spellStart"/>
            <w:r>
              <w:t>DI</w:t>
            </w:r>
            <w:proofErr w:type="spellEnd"/>
            <w:r>
              <w:t xml:space="preserve"> LED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  <w:r>
              <w:t>COB</w:t>
            </w:r>
          </w:p>
        </w:tc>
      </w:tr>
      <w:tr w:rsidR="00635CBD" w:rsidTr="00516951">
        <w:trPr>
          <w:trHeight w:val="24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 xml:space="preserve">- NUMERO </w:t>
            </w:r>
            <w:proofErr w:type="spellStart"/>
            <w:r>
              <w:t>DI</w:t>
            </w:r>
            <w:proofErr w:type="spellEnd"/>
            <w:r>
              <w:t xml:space="preserve"> LED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  <w:r>
              <w:t>1</w:t>
            </w:r>
          </w:p>
        </w:tc>
      </w:tr>
      <w:tr w:rsidR="00635CBD" w:rsidTr="00516951">
        <w:trPr>
          <w:trHeight w:val="24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 xml:space="preserve">-TEMPERATURA </w:t>
            </w:r>
            <w:proofErr w:type="spellStart"/>
            <w:r>
              <w:t>DI</w:t>
            </w:r>
            <w:proofErr w:type="spellEnd"/>
            <w:r>
              <w:t xml:space="preserve"> COLORE</w:t>
            </w:r>
          </w:p>
        </w:tc>
        <w:tc>
          <w:tcPr>
            <w:tcW w:w="5447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  <w:jc w:val="both"/>
            </w:pPr>
            <w:r>
              <w:t>NEUTRA 4200k</w:t>
            </w:r>
          </w:p>
        </w:tc>
      </w:tr>
      <w:tr w:rsidR="00635CBD" w:rsidTr="00516951">
        <w:trPr>
          <w:trHeight w:val="167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>- EFFICIENZA DEL LED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  <w:r>
              <w:t>(</w:t>
            </w:r>
            <w:proofErr w:type="spellStart"/>
            <w:r>
              <w:t>lm</w:t>
            </w:r>
            <w:proofErr w:type="spellEnd"/>
            <w:r>
              <w:t>/W) 100 – 110</w:t>
            </w:r>
          </w:p>
        </w:tc>
      </w:tr>
      <w:tr w:rsidR="00635CBD" w:rsidTr="00516951">
        <w:trPr>
          <w:trHeight w:val="24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 w:rsidRPr="006B0EA0">
              <w:rPr>
                <w:b/>
              </w:rPr>
              <w:t>ALTRO</w:t>
            </w:r>
            <w:r>
              <w:t xml:space="preserve"> 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635CBD" w:rsidTr="00516951">
        <w:trPr>
          <w:trHeight w:val="62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 xml:space="preserve">- TEMPO </w:t>
            </w:r>
            <w:proofErr w:type="spellStart"/>
            <w:r>
              <w:t>DI</w:t>
            </w:r>
            <w:proofErr w:type="spellEnd"/>
            <w:r>
              <w:t xml:space="preserve"> ACCENSIONE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  <w:r>
              <w:t>(s) &lt; 0,2</w:t>
            </w:r>
          </w:p>
        </w:tc>
      </w:tr>
      <w:tr w:rsidR="00635CBD" w:rsidTr="00516951">
        <w:trPr>
          <w:trHeight w:val="61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 xml:space="preserve">- NUMERO </w:t>
            </w:r>
            <w:proofErr w:type="spellStart"/>
            <w:r>
              <w:t>DI</w:t>
            </w:r>
            <w:proofErr w:type="spellEnd"/>
            <w:r>
              <w:t xml:space="preserve"> ACCENSIONI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  <w:r>
              <w:t>&gt; 100.000</w:t>
            </w:r>
          </w:p>
        </w:tc>
      </w:tr>
      <w:tr w:rsidR="00635CBD" w:rsidTr="00516951">
        <w:trPr>
          <w:trHeight w:val="61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>- VITA MEDIA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  <w:r>
              <w:t>(h) &gt; 50.000</w:t>
            </w:r>
          </w:p>
        </w:tc>
      </w:tr>
      <w:tr w:rsidR="00635CBD" w:rsidTr="00516951">
        <w:trPr>
          <w:trHeight w:val="61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 xml:space="preserve">-TEMPERATURA </w:t>
            </w:r>
            <w:proofErr w:type="spellStart"/>
            <w:r>
              <w:t>DI</w:t>
            </w:r>
            <w:proofErr w:type="spellEnd"/>
            <w:r>
              <w:t xml:space="preserve"> LAVORO</w:t>
            </w:r>
          </w:p>
        </w:tc>
        <w:tc>
          <w:tcPr>
            <w:tcW w:w="5447" w:type="dxa"/>
          </w:tcPr>
          <w:tbl>
            <w:tblPr>
              <w:tblW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4"/>
              <w:gridCol w:w="918"/>
            </w:tblGrid>
            <w:tr w:rsidR="00635CBD" w:rsidRPr="00622A81" w:rsidTr="00516951">
              <w:trPr>
                <w:trHeight w:val="475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635CBD" w:rsidRPr="00622A81" w:rsidRDefault="00635CBD" w:rsidP="00516951">
                  <w:pPr>
                    <w:framePr w:hSpace="141" w:wrap="around" w:vAnchor="text" w:hAnchor="margin" w:y="285"/>
                    <w:spacing w:after="0" w:line="212" w:lineRule="atLeast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vAlign w:val="center"/>
                  <w:hideMark/>
                </w:tcPr>
                <w:p w:rsidR="00635CBD" w:rsidRPr="00622A81" w:rsidRDefault="00635CBD" w:rsidP="00516951">
                  <w:pPr>
                    <w:framePr w:hSpace="141" w:wrap="around" w:vAnchor="text" w:hAnchor="margin" w:y="285"/>
                    <w:spacing w:after="0" w:line="212" w:lineRule="atLeast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622A81">
                    <w:rPr>
                      <w:rFonts w:ascii="Calibri" w:eastAsia="Times New Roman" w:hAnsi="Calibri" w:cs="Arial"/>
                      <w:color w:val="000000"/>
                      <w:bdr w:val="none" w:sz="0" w:space="0" w:color="auto" w:frame="1"/>
                      <w:lang w:eastAsia="it-IT"/>
                    </w:rPr>
                    <w:t>- 40~60</w:t>
                  </w:r>
                  <w:r>
                    <w:rPr>
                      <w:rFonts w:ascii="Calibri" w:eastAsia="Times New Roman" w:hAnsi="Calibri" w:cs="Arial"/>
                      <w:color w:val="000000"/>
                      <w:bdr w:val="none" w:sz="0" w:space="0" w:color="auto" w:frame="1"/>
                      <w:lang w:eastAsia="it-IT"/>
                    </w:rPr>
                    <w:t>°</w:t>
                  </w:r>
                  <w:r w:rsidRPr="00622A81">
                    <w:rPr>
                      <w:rFonts w:ascii="Calibri" w:eastAsia="Times New Roman" w:hAnsi="Calibri" w:cs="Arial"/>
                      <w:color w:val="000000"/>
                      <w:bdr w:val="none" w:sz="0" w:space="0" w:color="auto" w:frame="1"/>
                      <w:lang w:eastAsia="it-IT"/>
                    </w:rPr>
                    <w:t xml:space="preserve"> c</w:t>
                  </w:r>
                </w:p>
              </w:tc>
            </w:tr>
          </w:tbl>
          <w:p w:rsidR="00635CBD" w:rsidRDefault="00635CBD" w:rsidP="00516951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635CBD" w:rsidTr="00516951">
        <w:trPr>
          <w:trHeight w:val="61"/>
        </w:trPr>
        <w:tc>
          <w:tcPr>
            <w:tcW w:w="5244" w:type="dxa"/>
          </w:tcPr>
          <w:p w:rsidR="00635CBD" w:rsidRDefault="00635CBD" w:rsidP="00516951">
            <w:pPr>
              <w:spacing w:before="100" w:beforeAutospacing="1" w:after="100" w:afterAutospacing="1" w:line="240" w:lineRule="auto"/>
            </w:pPr>
            <w:r>
              <w:t>- CERTIFICAZIONI</w:t>
            </w:r>
          </w:p>
        </w:tc>
        <w:tc>
          <w:tcPr>
            <w:tcW w:w="5447" w:type="dxa"/>
          </w:tcPr>
          <w:p w:rsidR="00635CBD" w:rsidRPr="00036C4B" w:rsidRDefault="00635CBD" w:rsidP="00516951">
            <w:pPr>
              <w:spacing w:before="100" w:beforeAutospacing="1" w:after="100" w:afterAutospacing="1" w:line="240" w:lineRule="auto"/>
              <w:jc w:val="both"/>
            </w:pPr>
            <w:r>
              <w:t>CE, ROHS</w:t>
            </w:r>
          </w:p>
        </w:tc>
      </w:tr>
    </w:tbl>
    <w:p w:rsidR="00D21399" w:rsidRDefault="00635CBD">
      <w:r>
        <w:rPr>
          <w:noProof/>
          <w:lang w:eastAsia="it-IT"/>
        </w:rPr>
        <w:drawing>
          <wp:inline distT="0" distB="0" distL="0" distR="0">
            <wp:extent cx="3806190" cy="308610"/>
            <wp:effectExtent l="19050" t="0" r="3810" b="0"/>
            <wp:docPr id="1" name="Immagine 1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1399" w:rsidSect="00635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35CBD"/>
    <w:rsid w:val="00084D4B"/>
    <w:rsid w:val="00564637"/>
    <w:rsid w:val="00635CBD"/>
    <w:rsid w:val="00D2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CB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longpower</cp:lastModifiedBy>
  <cp:revision>1</cp:revision>
  <dcterms:created xsi:type="dcterms:W3CDTF">2015-09-03T16:33:00Z</dcterms:created>
  <dcterms:modified xsi:type="dcterms:W3CDTF">2015-09-03T16:35:00Z</dcterms:modified>
</cp:coreProperties>
</file>