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FB641D" w:rsidRDefault="00FB641D">
      <w:pPr>
        <w:rPr>
          <w:b/>
          <w:sz w:val="36"/>
          <w:szCs w:val="36"/>
        </w:rPr>
      </w:pPr>
      <w:r w:rsidRPr="00FB641D">
        <w:rPr>
          <w:b/>
          <w:sz w:val="36"/>
          <w:szCs w:val="36"/>
        </w:rPr>
        <w:t>Scheda</w:t>
      </w:r>
      <w:r w:rsidR="0052649B">
        <w:rPr>
          <w:b/>
          <w:sz w:val="36"/>
          <w:szCs w:val="36"/>
        </w:rPr>
        <w:t xml:space="preserve"> Tecnica plafoniera led stagna </w:t>
      </w:r>
      <w:proofErr w:type="spellStart"/>
      <w:r w:rsidR="0052649B">
        <w:rPr>
          <w:b/>
          <w:sz w:val="36"/>
          <w:szCs w:val="36"/>
        </w:rPr>
        <w:t>Silamp</w:t>
      </w:r>
      <w:proofErr w:type="spellEnd"/>
      <w:r w:rsidR="0052649B">
        <w:rPr>
          <w:b/>
          <w:sz w:val="36"/>
          <w:szCs w:val="36"/>
        </w:rPr>
        <w:t xml:space="preserve"> 6</w:t>
      </w:r>
      <w:r w:rsidRPr="00FB641D">
        <w:rPr>
          <w:b/>
          <w:sz w:val="36"/>
          <w:szCs w:val="36"/>
        </w:rPr>
        <w:t>0W</w:t>
      </w:r>
    </w:p>
    <w:p w:rsidR="00C131B4" w:rsidRPr="00C131B4" w:rsidRDefault="002025B5" w:rsidP="00C131B4">
      <w:pPr>
        <w:rPr>
          <w:sz w:val="24"/>
          <w:szCs w:val="24"/>
        </w:rPr>
      </w:pPr>
      <w:r w:rsidRPr="002025B5">
        <w:rPr>
          <w:sz w:val="24"/>
          <w:szCs w:val="24"/>
        </w:rPr>
        <w:t>Plafoniera a Led stagna 60W con Led inclusi</w:t>
      </w:r>
      <w:r>
        <w:rPr>
          <w:sz w:val="24"/>
          <w:szCs w:val="24"/>
        </w:rPr>
        <w:t xml:space="preserve"> stagna </w:t>
      </w:r>
      <w:r w:rsidR="00C131B4" w:rsidRPr="00C131B4">
        <w:rPr>
          <w:sz w:val="24"/>
          <w:szCs w:val="24"/>
        </w:rPr>
        <w:t xml:space="preserve">IP 65,tecnologia led </w:t>
      </w:r>
      <w:r w:rsidR="0052649B">
        <w:rPr>
          <w:sz w:val="24"/>
          <w:szCs w:val="24"/>
        </w:rPr>
        <w:t>SMD,6</w:t>
      </w:r>
      <w:r>
        <w:rPr>
          <w:sz w:val="24"/>
          <w:szCs w:val="24"/>
        </w:rPr>
        <w:t xml:space="preserve">0Watt,angolo di apertura </w:t>
      </w:r>
      <w:r w:rsidR="00FB641D">
        <w:rPr>
          <w:sz w:val="24"/>
          <w:szCs w:val="24"/>
        </w:rPr>
        <w:t>12</w:t>
      </w:r>
      <w:r w:rsidR="00C131B4" w:rsidRPr="00C131B4">
        <w:rPr>
          <w:sz w:val="24"/>
          <w:szCs w:val="24"/>
        </w:rPr>
        <w:t>0°,</w:t>
      </w:r>
    </w:p>
    <w:p w:rsidR="00C131B4" w:rsidRPr="00C131B4" w:rsidRDefault="0052649B" w:rsidP="00C131B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FB641D">
        <w:rPr>
          <w:sz w:val="24"/>
          <w:szCs w:val="24"/>
        </w:rPr>
        <w:t>0</w:t>
      </w:r>
      <w:r w:rsidR="00C131B4" w:rsidRPr="00C131B4">
        <w:rPr>
          <w:sz w:val="24"/>
          <w:szCs w:val="24"/>
        </w:rPr>
        <w:t>00 lum</w:t>
      </w:r>
      <w:r>
        <w:rPr>
          <w:sz w:val="24"/>
          <w:szCs w:val="24"/>
        </w:rPr>
        <w:t>en, 150cm, fissaggio a soffitto, da parete e da sospensione.</w:t>
      </w:r>
    </w:p>
    <w:p w:rsidR="00C131B4" w:rsidRPr="00C131B4" w:rsidRDefault="00C131B4" w:rsidP="00C131B4">
      <w:pPr>
        <w:rPr>
          <w:sz w:val="24"/>
          <w:szCs w:val="24"/>
        </w:rPr>
      </w:pPr>
      <w:r w:rsidRPr="00C131B4">
        <w:rPr>
          <w:sz w:val="24"/>
          <w:szCs w:val="24"/>
        </w:rPr>
        <w:t xml:space="preserve">Utilizzate prevalentemente nel settore commerciale e </w:t>
      </w:r>
      <w:proofErr w:type="spellStart"/>
      <w:r w:rsidRPr="00C131B4">
        <w:rPr>
          <w:sz w:val="24"/>
          <w:szCs w:val="24"/>
        </w:rPr>
        <w:t>idustriale</w:t>
      </w:r>
      <w:proofErr w:type="spellEnd"/>
      <w:r w:rsidRPr="00C131B4">
        <w:rPr>
          <w:sz w:val="24"/>
          <w:szCs w:val="24"/>
        </w:rPr>
        <w:t xml:space="preserve"> per l'illuminazione di aree di</w:t>
      </w:r>
    </w:p>
    <w:p w:rsidR="00C131B4" w:rsidRDefault="00C131B4" w:rsidP="00C131B4">
      <w:pPr>
        <w:rPr>
          <w:sz w:val="24"/>
          <w:szCs w:val="24"/>
        </w:rPr>
      </w:pPr>
      <w:r w:rsidRPr="00C131B4">
        <w:rPr>
          <w:sz w:val="24"/>
          <w:szCs w:val="24"/>
        </w:rPr>
        <w:t>stoccaggio e imballaggio.</w:t>
      </w:r>
    </w:p>
    <w:p w:rsidR="0052649B" w:rsidRDefault="0052649B" w:rsidP="0052649B">
      <w:r>
        <w:t xml:space="preserve">Le plafoniere stagne Led di </w:t>
      </w:r>
      <w:proofErr w:type="spellStart"/>
      <w:r>
        <w:t>Silamp</w:t>
      </w:r>
      <w:proofErr w:type="spellEnd"/>
      <w:r>
        <w:t xml:space="preserve"> sono state realizzate con le migliori tecnologie che permettono 3 caratteristiche principali: un elevato grado di protezione all’acqua; alla polvere e una notevole resistenza meccanica. La nuova tecnologia garantisce la massima </w:t>
      </w:r>
      <w:proofErr w:type="spellStart"/>
      <w:r>
        <w:t>stabilita’</w:t>
      </w:r>
      <w:proofErr w:type="spellEnd"/>
      <w:r>
        <w:t xml:space="preserve"> del Grado di Protezione IP65 e la durata della plafoniera,. Sia lo spinotto che il connettore interno garantiscono il Doppio Isolamento. Inoltre la </w:t>
      </w:r>
      <w:proofErr w:type="spellStart"/>
      <w:r>
        <w:t>qualita’</w:t>
      </w:r>
      <w:proofErr w:type="spellEnd"/>
      <w:r>
        <w:t xml:space="preserve"> del PMMA utilizzato ed il </w:t>
      </w:r>
      <w:proofErr w:type="spellStart"/>
      <w:r>
        <w:t>disegn</w:t>
      </w:r>
      <w:proofErr w:type="spellEnd"/>
      <w:r>
        <w:t xml:space="preserve"> del diffusore conferiscono al prodotto il massimo della trasmissione della luce emessa dai Led.</w:t>
      </w:r>
    </w:p>
    <w:p w:rsidR="0052649B" w:rsidRDefault="0052649B" w:rsidP="0052649B"/>
    <w:p w:rsidR="0052649B" w:rsidRDefault="0052649B" w:rsidP="0052649B">
      <w:r>
        <w:t xml:space="preserve">Le Plafoniere Stagne IP65 Led di </w:t>
      </w:r>
      <w:proofErr w:type="spellStart"/>
      <w:r>
        <w:t>Silamp</w:t>
      </w:r>
      <w:proofErr w:type="spellEnd"/>
      <w:r>
        <w:t xml:space="preserve"> permettono un risparmio energetico fino al 60% rispetto alle equivalenti tradizionali. I ganci di chiusura offrono il suo elevato Grado di protezione e sono comprese nell’imballo le staffe a molla di serie che consentono qualsiasi tipo installazione a soffitto o a sospensione.</w:t>
      </w:r>
    </w:p>
    <w:p w:rsidR="0052649B" w:rsidRDefault="0052649B" w:rsidP="0052649B"/>
    <w:p w:rsidR="00C131B4" w:rsidRDefault="0052649B" w:rsidP="0029735E">
      <w:r>
        <w:t xml:space="preserve">Applicazioni: Supermercati; Negozi; Magazzini; Saloni; Parcheggi; Scuole; Palestre, </w:t>
      </w:r>
      <w:proofErr w:type="spellStart"/>
      <w:r>
        <w:t>Metro’</w:t>
      </w:r>
      <w:proofErr w:type="spellEnd"/>
      <w:r>
        <w:t xml:space="preserve">; Stazioni; Industrie; </w:t>
      </w:r>
      <w:proofErr w:type="spellStart"/>
      <w:r>
        <w:t>etc…</w:t>
      </w:r>
      <w:proofErr w:type="spellEnd"/>
    </w:p>
    <w:p w:rsidR="0052649B" w:rsidRPr="0052649B" w:rsidRDefault="00765DEE" w:rsidP="0029735E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2885495</wp:posOffset>
            </wp:positionH>
            <wp:positionV relativeFrom="paragraph">
              <wp:posOffset>71617</wp:posOffset>
            </wp:positionV>
            <wp:extent cx="2238182" cy="1693628"/>
            <wp:effectExtent l="19050" t="0" r="0" b="0"/>
            <wp:wrapNone/>
            <wp:docPr id="1" name="Immagine 1" descr="C:\Users\longpower\Downloads\20120529_18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20120529_183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82" cy="169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1B4" w:rsidRPr="00C131B4" w:rsidRDefault="00C131B4" w:rsidP="0029735E">
      <w:pPr>
        <w:rPr>
          <w:b/>
          <w:sz w:val="24"/>
          <w:szCs w:val="24"/>
        </w:rPr>
      </w:pPr>
      <w:r w:rsidRPr="00C131B4">
        <w:rPr>
          <w:b/>
          <w:sz w:val="24"/>
          <w:szCs w:val="24"/>
        </w:rPr>
        <w:t>Parametri tecnici:</w:t>
      </w:r>
    </w:p>
    <w:p w:rsidR="0052649B" w:rsidRDefault="0052649B" w:rsidP="0052649B">
      <w:r>
        <w:t>Tensione di Ingresso</w:t>
      </w:r>
      <w:r>
        <w:tab/>
        <w:t>100-240V AC/AC</w:t>
      </w:r>
    </w:p>
    <w:p w:rsidR="0052649B" w:rsidRDefault="0052649B" w:rsidP="0052649B">
      <w:proofErr w:type="spellStart"/>
      <w:r>
        <w:t>Range</w:t>
      </w:r>
      <w:proofErr w:type="spellEnd"/>
      <w:r>
        <w:t xml:space="preserve"> di frequenza</w:t>
      </w:r>
      <w:r>
        <w:tab/>
        <w:t>50/60Hz</w:t>
      </w:r>
    </w:p>
    <w:p w:rsidR="0052649B" w:rsidRDefault="0052649B" w:rsidP="0052649B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4094756</wp:posOffset>
            </wp:positionH>
            <wp:positionV relativeFrom="paragraph">
              <wp:posOffset>160130</wp:posOffset>
            </wp:positionV>
            <wp:extent cx="4630503" cy="3452606"/>
            <wp:effectExtent l="552450" t="1143000" r="532047" b="1138444"/>
            <wp:wrapNone/>
            <wp:docPr id="4" name="Immagine 4" descr="C:\Users\longpower\Downloads\plafoniera-led-40w-stagna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ngpower\Downloads\plafoniera-led-40w-stagna-sil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982955">
                      <a:off x="0" y="0"/>
                      <a:ext cx="4630503" cy="345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Fattore di Potenza (cos..)</w:t>
      </w:r>
      <w:r>
        <w:tab/>
      </w:r>
      <w:r>
        <w:rPr>
          <w:rFonts w:hint="eastAsia"/>
        </w:rPr>
        <w:t>＞</w:t>
      </w:r>
      <w:r>
        <w:t>0.95</w:t>
      </w:r>
    </w:p>
    <w:p w:rsidR="0052649B" w:rsidRDefault="0052649B" w:rsidP="0052649B">
      <w:r>
        <w:t>Efficienza Energetica</w:t>
      </w:r>
      <w:r>
        <w:tab/>
        <w:t>80%</w:t>
      </w:r>
    </w:p>
    <w:p w:rsidR="0052649B" w:rsidRDefault="0052649B" w:rsidP="0052649B">
      <w:r>
        <w:t>Potenza Assorbita del Led</w:t>
      </w:r>
      <w:r>
        <w:tab/>
        <w:t>60W</w:t>
      </w:r>
    </w:p>
    <w:p w:rsidR="0052649B" w:rsidRDefault="0052649B" w:rsidP="0052649B">
      <w:r>
        <w:t>sono 4fili di led con totale 300 led</w:t>
      </w:r>
    </w:p>
    <w:p w:rsidR="0052649B" w:rsidRDefault="0052649B" w:rsidP="0052649B">
      <w:r>
        <w:t>Efficienza luminosa Led</w:t>
      </w:r>
      <w:r>
        <w:tab/>
        <w:t>≥75lm/w</w:t>
      </w:r>
    </w:p>
    <w:p w:rsidR="0052649B" w:rsidRDefault="0052649B" w:rsidP="0052649B">
      <w:r>
        <w:t>Flusso di Lampada</w:t>
      </w:r>
      <w:r>
        <w:tab/>
        <w:t>5000~5500LM</w:t>
      </w:r>
    </w:p>
    <w:p w:rsidR="0052649B" w:rsidRPr="00762A76" w:rsidRDefault="0052649B" w:rsidP="0052649B">
      <w:pPr>
        <w:rPr>
          <w:sz w:val="24"/>
          <w:szCs w:val="24"/>
        </w:rPr>
      </w:pPr>
      <w:r>
        <w:rPr>
          <w:sz w:val="24"/>
          <w:szCs w:val="24"/>
        </w:rPr>
        <w:t xml:space="preserve">2x30W = 60w totale = 5000 </w:t>
      </w:r>
      <w:proofErr w:type="spellStart"/>
      <w:r>
        <w:rPr>
          <w:sz w:val="24"/>
          <w:szCs w:val="24"/>
        </w:rPr>
        <w:t>lumens</w:t>
      </w:r>
      <w:proofErr w:type="spellEnd"/>
      <w:r>
        <w:rPr>
          <w:sz w:val="24"/>
          <w:szCs w:val="24"/>
        </w:rPr>
        <w:t xml:space="preserve"> = circa 450w 500w di potenza</w:t>
      </w:r>
    </w:p>
    <w:p w:rsidR="0052649B" w:rsidRDefault="0052649B" w:rsidP="0052649B">
      <w:r>
        <w:t>Efficienza Luminosa Lampada (%)</w:t>
      </w:r>
      <w:r>
        <w:tab/>
      </w:r>
      <w:r>
        <w:rPr>
          <w:rFonts w:hint="eastAsia"/>
        </w:rPr>
        <w:t>＞</w:t>
      </w:r>
      <w:r>
        <w:t>85%</w:t>
      </w:r>
    </w:p>
    <w:p w:rsidR="0052649B" w:rsidRDefault="0052649B" w:rsidP="0052649B">
      <w:r>
        <w:t>Temperatura di colore Luce Fredda(6500K)</w:t>
      </w:r>
    </w:p>
    <w:p w:rsidR="0052649B" w:rsidRDefault="0052649B" w:rsidP="0052649B">
      <w:r>
        <w:t>Indice di Resa Cromatica(CRI)</w:t>
      </w:r>
      <w:r>
        <w:tab/>
        <w:t>Ra</w:t>
      </w:r>
      <w:r>
        <w:rPr>
          <w:rFonts w:hint="eastAsia"/>
        </w:rPr>
        <w:t>＞</w:t>
      </w:r>
      <w:r>
        <w:t>75</w:t>
      </w:r>
    </w:p>
    <w:p w:rsidR="0052649B" w:rsidRDefault="0052649B" w:rsidP="0052649B">
      <w:r>
        <w:t>Sorgente Luminosa Led</w:t>
      </w:r>
      <w:r>
        <w:tab/>
        <w:t>SMD2835</w:t>
      </w:r>
    </w:p>
    <w:p w:rsidR="0052649B" w:rsidRDefault="0052649B" w:rsidP="0052649B">
      <w:r>
        <w:t>Angolo del fascio Luminoso</w:t>
      </w:r>
      <w:r>
        <w:tab/>
        <w:t>120</w:t>
      </w:r>
    </w:p>
    <w:p w:rsidR="0052649B" w:rsidRDefault="0052649B" w:rsidP="0052649B">
      <w:r>
        <w:t>Grado di protezione IP</w:t>
      </w:r>
      <w:r>
        <w:tab/>
        <w:t>IP65</w:t>
      </w:r>
    </w:p>
    <w:p w:rsidR="0052649B" w:rsidRDefault="0052649B" w:rsidP="0052649B">
      <w:r>
        <w:t>Vita Lavorativa</w:t>
      </w:r>
      <w:r>
        <w:tab/>
        <w:t>30,000H di media</w:t>
      </w:r>
    </w:p>
    <w:p w:rsidR="0052649B" w:rsidRDefault="0052649B" w:rsidP="0052649B">
      <w:r>
        <w:t>Prodotto &amp; Riflettore</w:t>
      </w:r>
      <w:r>
        <w:tab/>
        <w:t>Lega di Alluminio e Diffusore in Policarbonato</w:t>
      </w:r>
    </w:p>
    <w:p w:rsidR="00C131B4" w:rsidRPr="0052649B" w:rsidRDefault="0052649B" w:rsidP="0052649B">
      <w:r>
        <w:t>Dimensioni mm.</w:t>
      </w:r>
      <w:r>
        <w:tab/>
        <w:t>1575X</w:t>
      </w:r>
      <w:r>
        <w:rPr>
          <w:sz w:val="24"/>
          <w:szCs w:val="24"/>
        </w:rPr>
        <w:t>150x100mm</w:t>
      </w:r>
    </w:p>
    <w:p w:rsidR="0029735E" w:rsidRDefault="00C131B4" w:rsidP="0029735E">
      <w:pPr>
        <w:rPr>
          <w:sz w:val="24"/>
          <w:szCs w:val="24"/>
        </w:rPr>
      </w:pPr>
      <w:r w:rsidRPr="00C131B4">
        <w:rPr>
          <w:sz w:val="24"/>
          <w:szCs w:val="24"/>
        </w:rPr>
        <w:t xml:space="preserve">Certificati di sicurezza: CE &amp; </w:t>
      </w:r>
      <w:proofErr w:type="spellStart"/>
      <w:r w:rsidRPr="00C131B4">
        <w:rPr>
          <w:sz w:val="24"/>
          <w:szCs w:val="24"/>
        </w:rPr>
        <w:t>RoHS</w:t>
      </w:r>
      <w:proofErr w:type="spellEnd"/>
      <w:r w:rsidRPr="00C131B4">
        <w:rPr>
          <w:sz w:val="24"/>
          <w:szCs w:val="24"/>
        </w:rPr>
        <w:t xml:space="preserve"> </w:t>
      </w:r>
    </w:p>
    <w:p w:rsidR="00FB641D" w:rsidRDefault="00601DE3" w:rsidP="0029735E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-1201476</wp:posOffset>
            </wp:positionH>
            <wp:positionV relativeFrom="paragraph">
              <wp:posOffset>79320</wp:posOffset>
            </wp:positionV>
            <wp:extent cx="3535515" cy="2759102"/>
            <wp:effectExtent l="19050" t="0" r="7785" b="0"/>
            <wp:wrapNone/>
            <wp:docPr id="5" name="Immagine 5" descr="C:\Users\longpower\Downloads\plafoniera-led-40w-stagna-silamp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ngpower\Downloads\plafoniera-led-40w-stagna-silamp-mis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515" cy="275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29735E">
      <w:pPr>
        <w:rPr>
          <w:sz w:val="24"/>
          <w:szCs w:val="24"/>
        </w:rPr>
      </w:pPr>
    </w:p>
    <w:p w:rsidR="00FB641D" w:rsidRDefault="00FB641D" w:rsidP="0052649B">
      <w:pPr>
        <w:jc w:val="right"/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3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CF9" w:rsidRPr="00AB1CF9" w:rsidRDefault="00AB1CF9" w:rsidP="00AB1CF9">
      <w:pPr>
        <w:rPr>
          <w:b/>
          <w:sz w:val="24"/>
          <w:szCs w:val="24"/>
        </w:rPr>
      </w:pPr>
      <w:r w:rsidRPr="00AB1CF9">
        <w:rPr>
          <w:b/>
          <w:sz w:val="24"/>
          <w:szCs w:val="24"/>
        </w:rPr>
        <w:t>Installazione:</w:t>
      </w:r>
    </w:p>
    <w:p w:rsidR="00AB1CF9" w:rsidRPr="00AB1CF9" w:rsidRDefault="00AB1CF9" w:rsidP="00AB1CF9">
      <w:pPr>
        <w:rPr>
          <w:sz w:val="24"/>
          <w:szCs w:val="24"/>
        </w:rPr>
      </w:pPr>
      <w:r w:rsidRPr="00AB1CF9">
        <w:rPr>
          <w:sz w:val="24"/>
          <w:szCs w:val="24"/>
        </w:rPr>
        <w:lastRenderedPageBreak/>
        <w:t>1 . Estrarre la lampada dalla scatola di imballaggio .</w:t>
      </w:r>
    </w:p>
    <w:p w:rsidR="00AB1CF9" w:rsidRDefault="00AB1CF9" w:rsidP="00AB1CF9">
      <w:pPr>
        <w:rPr>
          <w:sz w:val="24"/>
          <w:szCs w:val="24"/>
        </w:rPr>
      </w:pPr>
      <w:r w:rsidRPr="00AB1CF9">
        <w:rPr>
          <w:sz w:val="24"/>
          <w:szCs w:val="24"/>
        </w:rPr>
        <w:t>2 . Fissare la luce sulla struttura di montaggio e mantenere il posizionamento stabile. Per motivi di sicurezza , assicurarsi che i cavi di alimentazione siano collegati da elettricisti .</w:t>
      </w:r>
    </w:p>
    <w:p w:rsidR="00FB641D" w:rsidRDefault="00FB641D" w:rsidP="00FB641D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838937" cy="1693628"/>
            <wp:effectExtent l="19050" t="0" r="13" b="0"/>
            <wp:docPr id="7" name="Immagine 7" descr="C:\Users\longpower\Downloads\1380600596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ngpower\Downloads\138060059653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6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838261" cy="6671144"/>
            <wp:effectExtent l="19050" t="0" r="689" b="0"/>
            <wp:docPr id="6" name="Immagine 6" descr="C:\Users\longpower\Downloads\1380600637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138060063733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67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1D" w:rsidRDefault="00FB641D" w:rsidP="00FB641D">
      <w:pPr>
        <w:rPr>
          <w:sz w:val="24"/>
          <w:szCs w:val="24"/>
        </w:rPr>
      </w:pPr>
    </w:p>
    <w:p w:rsidR="00FB641D" w:rsidRPr="00C131B4" w:rsidRDefault="00FB641D" w:rsidP="00FB641D">
      <w:pPr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2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41D" w:rsidRPr="00C131B4" w:rsidSect="002025B5"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930C1"/>
    <w:rsid w:val="001B07A9"/>
    <w:rsid w:val="002025B5"/>
    <w:rsid w:val="0029735E"/>
    <w:rsid w:val="004D23E1"/>
    <w:rsid w:val="0052649B"/>
    <w:rsid w:val="00564637"/>
    <w:rsid w:val="00601DE3"/>
    <w:rsid w:val="00621C36"/>
    <w:rsid w:val="006930C1"/>
    <w:rsid w:val="00765DEE"/>
    <w:rsid w:val="007961C7"/>
    <w:rsid w:val="00AB1CF9"/>
    <w:rsid w:val="00C131B4"/>
    <w:rsid w:val="00D21399"/>
    <w:rsid w:val="00EC0A51"/>
    <w:rsid w:val="00FB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92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dotted" w:sz="4" w:space="6" w:color="D3373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5</cp:revision>
  <cp:lastPrinted>2015-03-13T16:00:00Z</cp:lastPrinted>
  <dcterms:created xsi:type="dcterms:W3CDTF">2015-03-13T15:44:00Z</dcterms:created>
  <dcterms:modified xsi:type="dcterms:W3CDTF">2015-03-13T16:00:00Z</dcterms:modified>
</cp:coreProperties>
</file>